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7D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2442C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sz w:val="32"/>
          <w:szCs w:val="32"/>
        </w:rPr>
        <w:t>入团积极分子学院联合培养分配方案</w:t>
      </w:r>
    </w:p>
    <w:tbl>
      <w:tblPr>
        <w:tblStyle w:val="5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4261"/>
      </w:tblGrid>
      <w:tr w14:paraId="0747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975" w:type="dxa"/>
            <w:gridSpan w:val="2"/>
            <w:vAlign w:val="center"/>
          </w:tcPr>
          <w:p w14:paraId="16DB7EA4">
            <w:pPr>
              <w:tabs>
                <w:tab w:val="left" w:pos="3028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一组</w:t>
            </w:r>
          </w:p>
        </w:tc>
      </w:tr>
      <w:tr w14:paraId="1025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77614C9F"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序号</w:t>
            </w:r>
          </w:p>
        </w:tc>
        <w:tc>
          <w:tcPr>
            <w:tcW w:w="4261" w:type="dxa"/>
          </w:tcPr>
          <w:p w14:paraId="0B3F9F5E"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学院</w:t>
            </w:r>
          </w:p>
        </w:tc>
      </w:tr>
      <w:tr w14:paraId="63B27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7C11EB0A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70A7192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机械工程学院</w:t>
            </w:r>
          </w:p>
        </w:tc>
      </w:tr>
      <w:tr w14:paraId="35DD3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54CD68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5E03B71A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新金属材料国家重点实验室</w:t>
            </w:r>
          </w:p>
        </w:tc>
      </w:tr>
      <w:tr w14:paraId="29CF3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0A977D9D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78F6E107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马克思主义学院</w:t>
            </w:r>
          </w:p>
        </w:tc>
      </w:tr>
      <w:tr w14:paraId="1CC3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975" w:type="dxa"/>
            <w:gridSpan w:val="2"/>
          </w:tcPr>
          <w:p w14:paraId="0B2E15D2">
            <w:pPr>
              <w:jc w:val="center"/>
              <w:rPr>
                <w:rFonts w:ascii="Times New Roman" w:hAnsi="Times New Roman" w:eastAsia="仿宋_GB2312" w:cs="Times New Roman"/>
                <w:sz w:val="20"/>
                <w:szCs w:val="2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二组</w:t>
            </w:r>
          </w:p>
        </w:tc>
      </w:tr>
      <w:tr w14:paraId="55A0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5CCBD52C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168D5A2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经济管理学院</w:t>
            </w:r>
          </w:p>
        </w:tc>
      </w:tr>
      <w:tr w14:paraId="5AB04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33A58FD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3C93BC5B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文法学院</w:t>
            </w:r>
          </w:p>
        </w:tc>
      </w:tr>
      <w:tr w14:paraId="3DF18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133CE091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4550558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科技史与文化遗产研究院</w:t>
            </w:r>
          </w:p>
        </w:tc>
      </w:tr>
      <w:tr w14:paraId="27A0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975" w:type="dxa"/>
            <w:gridSpan w:val="2"/>
          </w:tcPr>
          <w:p w14:paraId="60F35DF7">
            <w:pPr>
              <w:jc w:val="center"/>
              <w:rPr>
                <w:rFonts w:ascii="Times New Roman" w:hAnsi="Times New Roman" w:eastAsia="仿宋_GB2312" w:cs="Times New Roman"/>
                <w:sz w:val="20"/>
                <w:szCs w:val="2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三组</w:t>
            </w:r>
          </w:p>
        </w:tc>
      </w:tr>
      <w:tr w14:paraId="2493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37206998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7B4C11A1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材料科学与工程学院</w:t>
            </w:r>
          </w:p>
        </w:tc>
      </w:tr>
      <w:tr w14:paraId="51DF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5B60157A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6F491E1D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自动化学院 </w:t>
            </w:r>
          </w:p>
        </w:tc>
      </w:tr>
      <w:tr w14:paraId="10234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59A7D375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12663650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创新创业学院</w:t>
            </w:r>
          </w:p>
        </w:tc>
      </w:tr>
      <w:tr w14:paraId="22C3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975" w:type="dxa"/>
            <w:gridSpan w:val="2"/>
          </w:tcPr>
          <w:p w14:paraId="3414DD3F">
            <w:pPr>
              <w:jc w:val="center"/>
              <w:rPr>
                <w:rFonts w:ascii="Times New Roman" w:hAnsi="Times New Roman" w:eastAsia="仿宋_GB2312" w:cs="Times New Roman"/>
                <w:sz w:val="20"/>
                <w:szCs w:val="2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四组</w:t>
            </w:r>
          </w:p>
        </w:tc>
      </w:tr>
      <w:tr w14:paraId="6A37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665E146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1687986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计算机与通信工程学院</w:t>
            </w:r>
          </w:p>
        </w:tc>
      </w:tr>
      <w:tr w14:paraId="0546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21A8CF1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76A60B7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化学与生物工程学院</w:t>
            </w:r>
          </w:p>
        </w:tc>
      </w:tr>
      <w:tr w14:paraId="705D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18201088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31456F04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工程技术研究院</w:t>
            </w:r>
          </w:p>
        </w:tc>
      </w:tr>
      <w:tr w14:paraId="431AD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1DE5E76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4261" w:type="dxa"/>
          </w:tcPr>
          <w:p w14:paraId="7EC8AF2B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钢铁共性技术协同创新中心</w:t>
            </w:r>
          </w:p>
        </w:tc>
      </w:tr>
      <w:tr w14:paraId="0F011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975" w:type="dxa"/>
            <w:gridSpan w:val="2"/>
          </w:tcPr>
          <w:p w14:paraId="51625483">
            <w:pPr>
              <w:jc w:val="center"/>
              <w:rPr>
                <w:rFonts w:ascii="Times New Roman" w:hAnsi="Times New Roman" w:eastAsia="仿宋_GB2312" w:cs="Times New Roman"/>
                <w:sz w:val="20"/>
                <w:szCs w:val="2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五组</w:t>
            </w:r>
          </w:p>
        </w:tc>
      </w:tr>
      <w:tr w14:paraId="2607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BF4CEB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10DAFBE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数理学院</w:t>
            </w:r>
          </w:p>
        </w:tc>
      </w:tr>
      <w:tr w14:paraId="3EE6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8D81CB7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580F6D2B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冶金与生态工程学院</w:t>
            </w:r>
          </w:p>
        </w:tc>
      </w:tr>
      <w:tr w14:paraId="2667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6FF7928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4D3C72D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国家材料服役安全科学中心</w:t>
            </w:r>
          </w:p>
        </w:tc>
      </w:tr>
      <w:tr w14:paraId="17BD7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975" w:type="dxa"/>
            <w:gridSpan w:val="2"/>
          </w:tcPr>
          <w:p w14:paraId="6D7685C4">
            <w:pPr>
              <w:jc w:val="center"/>
              <w:rPr>
                <w:rFonts w:ascii="Times New Roman" w:hAnsi="Times New Roman" w:eastAsia="仿宋_GB2312" w:cs="Times New Roman"/>
                <w:sz w:val="20"/>
                <w:szCs w:val="2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六组</w:t>
            </w:r>
          </w:p>
        </w:tc>
      </w:tr>
      <w:tr w14:paraId="1D93C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5958BA7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4006D4A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土木与资源工程学院</w:t>
            </w:r>
          </w:p>
        </w:tc>
      </w:tr>
      <w:tr w14:paraId="6ABF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2356E56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72D9711C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高等工程师学院</w:t>
            </w:r>
          </w:p>
        </w:tc>
      </w:tr>
      <w:tr w14:paraId="3FB5A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5F500C7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27F34A1A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体育部</w:t>
            </w:r>
          </w:p>
        </w:tc>
      </w:tr>
      <w:tr w14:paraId="41842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5975" w:type="dxa"/>
            <w:gridSpan w:val="2"/>
          </w:tcPr>
          <w:p w14:paraId="76ABDC62">
            <w:pPr>
              <w:jc w:val="center"/>
              <w:rPr>
                <w:rFonts w:ascii="Times New Roman" w:hAnsi="Times New Roman" w:eastAsia="仿宋_GB2312" w:cs="Times New Roman"/>
                <w:sz w:val="20"/>
                <w:szCs w:val="2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七组</w:t>
            </w:r>
          </w:p>
        </w:tc>
      </w:tr>
      <w:tr w14:paraId="78CAC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28B9BCB4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1" w:type="dxa"/>
          </w:tcPr>
          <w:p w14:paraId="0A35CC5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能源与环境工程学院</w:t>
            </w:r>
          </w:p>
        </w:tc>
      </w:tr>
      <w:tr w14:paraId="495D2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7D0F5B62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1" w:type="dxa"/>
          </w:tcPr>
          <w:p w14:paraId="7F761766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外国语学院</w:t>
            </w:r>
          </w:p>
        </w:tc>
      </w:tr>
      <w:tr w14:paraId="1BA8F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5651569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1" w:type="dxa"/>
          </w:tcPr>
          <w:p w14:paraId="1211110B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智能科学与技术学院</w:t>
            </w:r>
          </w:p>
        </w:tc>
      </w:tr>
      <w:tr w14:paraId="7D12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14" w:type="dxa"/>
          </w:tcPr>
          <w:p w14:paraId="46CDCDDF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4261" w:type="dxa"/>
          </w:tcPr>
          <w:p w14:paraId="187BAB83"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新材料技术研究院</w:t>
            </w:r>
          </w:p>
        </w:tc>
      </w:tr>
    </w:tbl>
    <w:p w14:paraId="517D9B18"/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3C36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AD79BA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AD79BA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000000"/>
    <w:rsid w:val="48AD68CE"/>
    <w:rsid w:val="69F8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3</TotalTime>
  <ScaleCrop>false</ScaleCrop>
  <LinksUpToDate>false</LinksUpToDate>
  <CharactersWithSpaces>241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2024-10-08T04:57:00Z</dcterms:created>
  <dc:creator>HP</dc:creator>
  <cp:lastModifiedBy>信息文秘</cp:lastModifiedBy>
  <dcterms:modified xsi:type="dcterms:W3CDTF">2024-10-10T09:47:47Z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2565B878E6194F94B32EC460BF6FEA79_12</vt:lpwstr>
  </property>
</Properties>
</file>